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Embassy of India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Dublin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*****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BUDGET FOR THE YEAR 2019-2020</w:t>
      </w:r>
    </w:p>
    <w:tbl>
      <w:tblPr>
        <w:tblW w:w="8505" w:type="dxa"/>
        <w:jc w:val="left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252"/>
        <w:gridCol w:w="4252"/>
      </w:tblGrid>
      <w:tr>
        <w:trPr/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HEADS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AMOUNT (Rs. IN THOUSANDS)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GB"/>
              </w:rPr>
              <w:t>SALARIES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49597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WAGES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1330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OVERTIME ALLOWANCE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1257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MEDICAL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TE (LOCAL TOURS)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TE (OTHERS)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7072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PUBLICITY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OFFICE EXPENSES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10945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Swachhta Action Plan [SAP(OE)]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INFORMATION TECHNOLOGY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1760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RENTS, RATES &amp; TAXES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14994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MINOR WORKS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1866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OTHER CHARGES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95997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c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74c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LibreOffice/6.0.7.3.0$Linux_X86_64 LibreOffice_project/00$Build-3</Application>
  <Pages>1</Pages>
  <Words>57</Words>
  <Characters>308</Characters>
  <CharactersWithSpaces>332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2019-12-06T16:39:00Z</dcterms:created>
  <dc:creator>Embassy of India</dc:creator>
  <dc:description/>
  <dc:language>en-GB</dc:language>
  <cp:lastModifiedBy>Embassy of India</cp:lastModifiedBy>
  <dcterms:modified xsi:type="dcterms:W3CDTF">2019-12-06T16:40:00Z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